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B6ADA" w14:textId="080B02AF" w:rsidR="0012708A" w:rsidRDefault="00233E5A" w:rsidP="00233E5A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  <w:sz w:val="48"/>
          <w:szCs w:val="48"/>
        </w:rPr>
      </w:pPr>
      <w:r w:rsidRPr="00CD736C">
        <w:rPr>
          <w:rFonts w:eastAsiaTheme="minorEastAsia"/>
          <w:b/>
          <w:color w:val="000000" w:themeColor="text1"/>
          <w:kern w:val="24"/>
          <w:sz w:val="72"/>
          <w:szCs w:val="72"/>
          <w:u w:val="single"/>
        </w:rPr>
        <w:t>Federal</w:t>
      </w:r>
    </w:p>
    <w:p w14:paraId="61E5B064" w14:textId="5A4C2D1A" w:rsidR="00233E5A" w:rsidRDefault="00233E5A" w:rsidP="00233E5A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  <w:sz w:val="48"/>
          <w:szCs w:val="48"/>
        </w:rPr>
      </w:pPr>
      <w:r>
        <w:rPr>
          <w:rFonts w:eastAsiaTheme="minorEastAsia"/>
          <w:color w:val="000000" w:themeColor="text1"/>
          <w:kern w:val="24"/>
          <w:sz w:val="48"/>
          <w:szCs w:val="48"/>
        </w:rPr>
        <w:t xml:space="preserve">FIFRA </w:t>
      </w:r>
    </w:p>
    <w:p w14:paraId="61E5B066" w14:textId="77777777" w:rsidR="00233E5A" w:rsidRDefault="00233E5A" w:rsidP="00233E5A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  <w:sz w:val="48"/>
          <w:szCs w:val="48"/>
        </w:rPr>
      </w:pPr>
      <w:r>
        <w:rPr>
          <w:rFonts w:eastAsiaTheme="minorEastAsia"/>
          <w:color w:val="000000" w:themeColor="text1"/>
          <w:kern w:val="24"/>
          <w:sz w:val="48"/>
          <w:szCs w:val="48"/>
        </w:rPr>
        <w:t>EPA</w:t>
      </w:r>
    </w:p>
    <w:p w14:paraId="61E5B068" w14:textId="270A6698" w:rsidR="00233E5A" w:rsidRDefault="00233E5A" w:rsidP="00233E5A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  <w:sz w:val="48"/>
          <w:szCs w:val="48"/>
        </w:rPr>
      </w:pPr>
      <w:r>
        <w:rPr>
          <w:rFonts w:eastAsiaTheme="minorEastAsia"/>
          <w:color w:val="000000" w:themeColor="text1"/>
          <w:kern w:val="24"/>
          <w:sz w:val="48"/>
          <w:szCs w:val="48"/>
        </w:rPr>
        <w:t>FD&amp;CA</w:t>
      </w:r>
    </w:p>
    <w:p w14:paraId="61E5B069" w14:textId="77777777" w:rsidR="00233E5A" w:rsidRDefault="00233E5A" w:rsidP="00233E5A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  <w:sz w:val="48"/>
          <w:szCs w:val="48"/>
        </w:rPr>
      </w:pPr>
      <w:r>
        <w:rPr>
          <w:rFonts w:eastAsiaTheme="minorEastAsia"/>
          <w:color w:val="000000" w:themeColor="text1"/>
          <w:kern w:val="24"/>
          <w:sz w:val="48"/>
          <w:szCs w:val="48"/>
        </w:rPr>
        <w:t>FDA</w:t>
      </w:r>
    </w:p>
    <w:p w14:paraId="61E5B06B" w14:textId="29B335C9" w:rsidR="00233E5A" w:rsidRDefault="00233E5A" w:rsidP="00233E5A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  <w:sz w:val="48"/>
          <w:szCs w:val="48"/>
        </w:rPr>
      </w:pPr>
      <w:r>
        <w:rPr>
          <w:rFonts w:eastAsiaTheme="minorEastAsia"/>
          <w:color w:val="000000" w:themeColor="text1"/>
          <w:kern w:val="24"/>
          <w:sz w:val="48"/>
          <w:szCs w:val="48"/>
        </w:rPr>
        <w:t xml:space="preserve">USDA </w:t>
      </w:r>
    </w:p>
    <w:p w14:paraId="6FAF12C4" w14:textId="77777777" w:rsidR="002B4D1F" w:rsidRDefault="002B4D1F" w:rsidP="002B4D1F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  <w:sz w:val="48"/>
          <w:szCs w:val="48"/>
        </w:rPr>
      </w:pPr>
      <w:r>
        <w:rPr>
          <w:rFonts w:eastAsiaTheme="minorEastAsia"/>
          <w:color w:val="000000" w:themeColor="text1"/>
          <w:kern w:val="24"/>
          <w:sz w:val="48"/>
          <w:szCs w:val="48"/>
        </w:rPr>
        <w:t>DOL</w:t>
      </w:r>
    </w:p>
    <w:p w14:paraId="61E5B06D" w14:textId="77777777" w:rsidR="00985DC8" w:rsidRDefault="00233E5A" w:rsidP="00233E5A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  <w:sz w:val="48"/>
          <w:szCs w:val="48"/>
        </w:rPr>
      </w:pPr>
      <w:r>
        <w:rPr>
          <w:rFonts w:eastAsiaTheme="minorEastAsia"/>
          <w:color w:val="000000" w:themeColor="text1"/>
          <w:kern w:val="24"/>
          <w:sz w:val="48"/>
          <w:szCs w:val="48"/>
        </w:rPr>
        <w:t>OSHA</w:t>
      </w:r>
    </w:p>
    <w:p w14:paraId="61E5B071" w14:textId="2A59BDEE" w:rsidR="00233E5A" w:rsidRDefault="00233E5A" w:rsidP="00233E5A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  <w:sz w:val="48"/>
          <w:szCs w:val="48"/>
        </w:rPr>
      </w:pPr>
      <w:r>
        <w:rPr>
          <w:rFonts w:eastAsiaTheme="minorEastAsia"/>
          <w:color w:val="000000" w:themeColor="text1"/>
          <w:kern w:val="24"/>
          <w:sz w:val="48"/>
          <w:szCs w:val="48"/>
        </w:rPr>
        <w:t xml:space="preserve">MSDS (SDS)   </w:t>
      </w:r>
    </w:p>
    <w:p w14:paraId="61E5B072" w14:textId="77777777" w:rsidR="00233E5A" w:rsidRDefault="00233E5A" w:rsidP="00233E5A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  <w:sz w:val="48"/>
          <w:szCs w:val="48"/>
        </w:rPr>
      </w:pPr>
      <w:r>
        <w:rPr>
          <w:rFonts w:eastAsiaTheme="minorEastAsia"/>
          <w:color w:val="000000" w:themeColor="text1"/>
          <w:kern w:val="24"/>
          <w:sz w:val="48"/>
          <w:szCs w:val="48"/>
        </w:rPr>
        <w:t>RUP</w:t>
      </w:r>
    </w:p>
    <w:p w14:paraId="61E5B074" w14:textId="77777777" w:rsidR="00233E5A" w:rsidRDefault="00276773" w:rsidP="00233E5A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  <w:sz w:val="48"/>
          <w:szCs w:val="48"/>
        </w:rPr>
      </w:pPr>
      <w:r>
        <w:rPr>
          <w:rFonts w:eastAsiaTheme="minorEastAsia"/>
          <w:color w:val="000000" w:themeColor="text1"/>
          <w:kern w:val="24"/>
          <w:sz w:val="48"/>
          <w:szCs w:val="48"/>
        </w:rPr>
        <w:t>SLA</w:t>
      </w:r>
    </w:p>
    <w:p w14:paraId="61E5B07B" w14:textId="670A9EEA" w:rsidR="00985DC8" w:rsidRDefault="00233E5A" w:rsidP="00233E5A">
      <w:pPr>
        <w:pStyle w:val="NormalWeb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sz w:val="72"/>
          <w:szCs w:val="72"/>
          <w:u w:val="single"/>
        </w:rPr>
      </w:pPr>
      <w:r>
        <w:rPr>
          <w:rFonts w:eastAsiaTheme="minorEastAsia"/>
          <w:color w:val="000000" w:themeColor="text1"/>
          <w:kern w:val="24"/>
          <w:sz w:val="48"/>
          <w:szCs w:val="48"/>
        </w:rPr>
        <w:t>REI</w:t>
      </w:r>
    </w:p>
    <w:p w14:paraId="7DCE5485" w14:textId="601DFA54" w:rsidR="0012708A" w:rsidRPr="00CD736C" w:rsidRDefault="00233E5A" w:rsidP="00233E5A">
      <w:pPr>
        <w:pStyle w:val="NormalWeb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sz w:val="72"/>
          <w:szCs w:val="72"/>
          <w:u w:val="single"/>
        </w:rPr>
      </w:pPr>
      <w:r w:rsidRPr="00CD736C">
        <w:rPr>
          <w:rFonts w:eastAsiaTheme="minorEastAsia"/>
          <w:b/>
          <w:color w:val="000000" w:themeColor="text1"/>
          <w:kern w:val="24"/>
          <w:sz w:val="72"/>
          <w:szCs w:val="72"/>
          <w:u w:val="single"/>
        </w:rPr>
        <w:t>STATE</w:t>
      </w:r>
    </w:p>
    <w:p w14:paraId="61E5B07D" w14:textId="77777777" w:rsidR="00233E5A" w:rsidRDefault="00233E5A" w:rsidP="00233E5A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  <w:sz w:val="48"/>
          <w:szCs w:val="48"/>
        </w:rPr>
      </w:pPr>
      <w:r>
        <w:rPr>
          <w:rFonts w:eastAsiaTheme="minorEastAsia"/>
          <w:color w:val="000000" w:themeColor="text1"/>
          <w:kern w:val="24"/>
          <w:sz w:val="48"/>
          <w:szCs w:val="48"/>
        </w:rPr>
        <w:t>DAR (MDAR is the SLA)</w:t>
      </w:r>
    </w:p>
    <w:p w14:paraId="61E5B07F" w14:textId="77777777" w:rsidR="00233E5A" w:rsidRDefault="00233E5A" w:rsidP="00233E5A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  <w:sz w:val="48"/>
          <w:szCs w:val="48"/>
        </w:rPr>
      </w:pPr>
      <w:r>
        <w:rPr>
          <w:rFonts w:eastAsiaTheme="minorEastAsia"/>
          <w:color w:val="000000" w:themeColor="text1"/>
          <w:kern w:val="24"/>
          <w:sz w:val="48"/>
          <w:szCs w:val="48"/>
        </w:rPr>
        <w:t>MPCA (Chapter 132B)</w:t>
      </w:r>
    </w:p>
    <w:p w14:paraId="61E5B081" w14:textId="77777777" w:rsidR="00233E5A" w:rsidRDefault="00233E5A" w:rsidP="00233E5A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  <w:sz w:val="48"/>
          <w:szCs w:val="48"/>
        </w:rPr>
      </w:pPr>
      <w:r>
        <w:rPr>
          <w:rFonts w:eastAsiaTheme="minorEastAsia"/>
          <w:color w:val="000000" w:themeColor="text1"/>
          <w:kern w:val="24"/>
          <w:sz w:val="48"/>
          <w:szCs w:val="48"/>
        </w:rPr>
        <w:t>CFPA</w:t>
      </w:r>
    </w:p>
    <w:p w14:paraId="61E5B083" w14:textId="77777777" w:rsidR="00233E5A" w:rsidRDefault="00233E5A" w:rsidP="00233E5A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  <w:sz w:val="48"/>
          <w:szCs w:val="48"/>
        </w:rPr>
      </w:pPr>
      <w:r>
        <w:rPr>
          <w:rFonts w:eastAsiaTheme="minorEastAsia"/>
          <w:color w:val="000000" w:themeColor="text1"/>
          <w:kern w:val="24"/>
          <w:sz w:val="48"/>
          <w:szCs w:val="48"/>
        </w:rPr>
        <w:t>CMR (333 CMR)</w:t>
      </w:r>
    </w:p>
    <w:p w14:paraId="61E5B085" w14:textId="37250A31" w:rsidR="00233E5A" w:rsidRDefault="00233E5A" w:rsidP="00233E5A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  <w:sz w:val="48"/>
          <w:szCs w:val="48"/>
        </w:rPr>
      </w:pPr>
      <w:r>
        <w:rPr>
          <w:rFonts w:eastAsiaTheme="minorEastAsia"/>
          <w:color w:val="000000" w:themeColor="text1"/>
          <w:kern w:val="24"/>
          <w:sz w:val="48"/>
          <w:szCs w:val="48"/>
        </w:rPr>
        <w:t>CIB</w:t>
      </w:r>
    </w:p>
    <w:p w14:paraId="2304CE8C" w14:textId="0C32DE80" w:rsidR="0012708A" w:rsidRDefault="0012708A" w:rsidP="00233E5A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  <w:sz w:val="48"/>
          <w:szCs w:val="48"/>
        </w:rPr>
      </w:pPr>
      <w:r>
        <w:rPr>
          <w:rFonts w:eastAsiaTheme="minorEastAsia"/>
          <w:color w:val="000000" w:themeColor="text1"/>
          <w:kern w:val="24"/>
          <w:sz w:val="48"/>
          <w:szCs w:val="48"/>
        </w:rPr>
        <w:t>YOP</w:t>
      </w:r>
    </w:p>
    <w:p w14:paraId="61E5B086" w14:textId="72DB7C4B" w:rsidR="00985DC8" w:rsidRDefault="0012708A" w:rsidP="00233E5A">
      <w:pPr>
        <w:pStyle w:val="NormalWeb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  <w:sz w:val="48"/>
          <w:szCs w:val="48"/>
        </w:rPr>
        <w:t>VMP</w:t>
      </w:r>
    </w:p>
    <w:p w14:paraId="61E5B087" w14:textId="77777777" w:rsidR="00233E5A" w:rsidRDefault="00233E5A" w:rsidP="00233E5A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  <w:sz w:val="48"/>
          <w:szCs w:val="48"/>
        </w:rPr>
      </w:pPr>
      <w:r>
        <w:rPr>
          <w:rFonts w:eastAsiaTheme="minorEastAsia"/>
          <w:color w:val="000000" w:themeColor="text1"/>
          <w:kern w:val="24"/>
          <w:sz w:val="48"/>
          <w:szCs w:val="48"/>
        </w:rPr>
        <w:t>Pesticide Board</w:t>
      </w:r>
    </w:p>
    <w:p w14:paraId="61E5B089" w14:textId="77777777" w:rsidR="009F43EF" w:rsidRDefault="00233E5A" w:rsidP="00CD736C">
      <w:pPr>
        <w:pStyle w:val="NormalWeb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  <w:sz w:val="48"/>
          <w:szCs w:val="48"/>
        </w:rPr>
        <w:t>Advisory Councils</w:t>
      </w:r>
    </w:p>
    <w:sectPr w:rsidR="009F43E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B4115" w14:textId="77777777" w:rsidR="00C46EC7" w:rsidRDefault="00C46EC7" w:rsidP="007F0264">
      <w:pPr>
        <w:spacing w:after="0" w:line="240" w:lineRule="auto"/>
      </w:pPr>
      <w:r>
        <w:separator/>
      </w:r>
    </w:p>
  </w:endnote>
  <w:endnote w:type="continuationSeparator" w:id="0">
    <w:p w14:paraId="664E0844" w14:textId="77777777" w:rsidR="00C46EC7" w:rsidRDefault="00C46EC7" w:rsidP="007F0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49D90" w14:textId="59B2B75F" w:rsidR="007F0264" w:rsidRPr="007F0264" w:rsidRDefault="007F0264">
    <w:pPr>
      <w:pStyle w:val="Footer"/>
      <w:rPr>
        <w:rFonts w:ascii="Times New Roman" w:hAnsi="Times New Roman" w:cs="Times New Roman"/>
      </w:rPr>
    </w:pPr>
    <w:r w:rsidRPr="00CD7D87">
      <w:rPr>
        <w:rFonts w:ascii="Times New Roman" w:hAnsi="Times New Roman" w:cs="Times New Roman"/>
      </w:rPr>
      <w:t>February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E5934" w14:textId="77777777" w:rsidR="00C46EC7" w:rsidRDefault="00C46EC7" w:rsidP="007F0264">
      <w:pPr>
        <w:spacing w:after="0" w:line="240" w:lineRule="auto"/>
      </w:pPr>
      <w:r>
        <w:separator/>
      </w:r>
    </w:p>
  </w:footnote>
  <w:footnote w:type="continuationSeparator" w:id="0">
    <w:p w14:paraId="0A889611" w14:textId="77777777" w:rsidR="00C46EC7" w:rsidRDefault="00C46EC7" w:rsidP="007F02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5A"/>
    <w:rsid w:val="00034C13"/>
    <w:rsid w:val="000D19C8"/>
    <w:rsid w:val="0012708A"/>
    <w:rsid w:val="001B255E"/>
    <w:rsid w:val="00233E5A"/>
    <w:rsid w:val="00276773"/>
    <w:rsid w:val="002B4D1F"/>
    <w:rsid w:val="00447BD0"/>
    <w:rsid w:val="007F0264"/>
    <w:rsid w:val="00901A90"/>
    <w:rsid w:val="00985DC8"/>
    <w:rsid w:val="009F43EF"/>
    <w:rsid w:val="00C46EC7"/>
    <w:rsid w:val="00CD736C"/>
    <w:rsid w:val="00D6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5B063"/>
  <w15:chartTrackingRefBased/>
  <w15:docId w15:val="{404D2F94-7398-4A01-AB51-26AA72D7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3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0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264"/>
  </w:style>
  <w:style w:type="paragraph" w:styleId="Footer">
    <w:name w:val="footer"/>
    <w:basedOn w:val="Normal"/>
    <w:link w:val="FooterChar"/>
    <w:uiPriority w:val="99"/>
    <w:unhideWhenUsed/>
    <w:rsid w:val="007F0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9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Allison Allen</cp:lastModifiedBy>
  <cp:revision>3</cp:revision>
  <cp:lastPrinted>2022-10-26T23:21:00Z</cp:lastPrinted>
  <dcterms:created xsi:type="dcterms:W3CDTF">2023-02-18T20:27:00Z</dcterms:created>
  <dcterms:modified xsi:type="dcterms:W3CDTF">2023-02-19T19:33:00Z</dcterms:modified>
</cp:coreProperties>
</file>